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75A13772"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F56D29">
        <w:rPr>
          <w:rFonts w:ascii="Arial" w:hAnsi="Arial" w:cs="Arial"/>
          <w:b/>
          <w:sz w:val="24"/>
          <w:szCs w:val="24"/>
          <w:lang w:eastAsia="zh-CN"/>
        </w:rPr>
        <w:t>106bis-e</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F56D29">
        <w:rPr>
          <w:rFonts w:ascii="Arial" w:eastAsia="MS Mincho" w:hAnsi="Arial" w:cs="Arial"/>
          <w:b/>
          <w:sz w:val="24"/>
          <w:szCs w:val="24"/>
        </w:rPr>
        <w:t>0647</w:t>
      </w:r>
      <w:r w:rsidR="00CD7B61">
        <w:rPr>
          <w:rFonts w:ascii="Arial" w:eastAsia="MS Mincho" w:hAnsi="Arial" w:cs="Arial"/>
          <w:b/>
          <w:sz w:val="24"/>
          <w:szCs w:val="24"/>
        </w:rPr>
        <w:t>1</w:t>
      </w:r>
    </w:p>
    <w:p w14:paraId="0ED16545" w14:textId="1D555BDD" w:rsidR="0068254F" w:rsidRPr="00881E60" w:rsidRDefault="00F56D29" w:rsidP="0068254F">
      <w:pPr>
        <w:tabs>
          <w:tab w:val="right" w:pos="10440"/>
          <w:tab w:val="right" w:pos="13323"/>
        </w:tabs>
        <w:spacing w:afterLines="100" w:after="240"/>
        <w:rPr>
          <w:rFonts w:ascii="Arial" w:hAnsi="Arial" w:cs="Arial"/>
          <w:b/>
          <w:sz w:val="24"/>
          <w:szCs w:val="24"/>
          <w:lang w:val="en-US" w:eastAsia="zh-CN"/>
        </w:rPr>
      </w:pPr>
      <w:r w:rsidRPr="00F56D29">
        <w:rPr>
          <w:rFonts w:ascii="Arial" w:hAnsi="Arial"/>
          <w:b/>
          <w:sz w:val="24"/>
          <w:szCs w:val="24"/>
          <w:lang w:eastAsia="zh-CN"/>
        </w:rPr>
        <w:t>Online, April 17th – 26th, 2023</w:t>
      </w:r>
    </w:p>
    <w:p w14:paraId="1226C057" w14:textId="1447634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56D29" w:rsidRPr="00F56D29">
        <w:rPr>
          <w:rFonts w:ascii="Arial" w:hAnsi="Arial" w:cs="Arial"/>
          <w:sz w:val="22"/>
          <w:lang w:eastAsia="zh-CN"/>
        </w:rPr>
        <w:t>WF on RF architecture and critical issues for CA_n26-n28</w:t>
      </w:r>
    </w:p>
    <w:p w14:paraId="73AD8CE3" w14:textId="2AB774AC"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56D29">
        <w:rPr>
          <w:rFonts w:ascii="Arial" w:hAnsi="Arial" w:cs="Arial"/>
          <w:sz w:val="22"/>
          <w:lang w:eastAsia="zh-CN"/>
        </w:rPr>
        <w:t>5.4.3</w:t>
      </w:r>
    </w:p>
    <w:p w14:paraId="6402E503" w14:textId="0E1F5CD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E8145C">
        <w:rPr>
          <w:rFonts w:ascii="Arial" w:hAnsi="Arial" w:cs="Arial"/>
          <w:sz w:val="22"/>
        </w:rPr>
        <w:tab/>
      </w:r>
      <w:r w:rsidR="00F56D29" w:rsidRPr="00E8145C">
        <w:rPr>
          <w:rFonts w:ascii="Arial" w:hAnsi="Arial" w:cs="Arial"/>
          <w:sz w:val="22"/>
        </w:rPr>
        <w:t>Huawei,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082CD160" w:rsidR="00EF3FF4" w:rsidRDefault="003D2F3C" w:rsidP="003E08FC">
      <w:pPr>
        <w:pStyle w:val="1"/>
      </w:pPr>
      <w:r>
        <w:t>1 Background</w:t>
      </w:r>
    </w:p>
    <w:p w14:paraId="771211EB" w14:textId="2858ED7A" w:rsidR="006565B4" w:rsidRDefault="00486689" w:rsidP="006565B4">
      <w:pPr>
        <w:rPr>
          <w:lang w:val="en-US" w:eastAsia="zh-CN"/>
        </w:rPr>
      </w:pPr>
      <w:r w:rsidRPr="00486689">
        <w:t>New SID [1] for enhancement for sub-1GHz band combinations was approved in RAN #99 meeting. One of these outstanding low band combinations is CA_n26-n28. In addition, DL_n26A-n28A_UL_n28A has been completed in RAN4#106 meeting referring to [2].</w:t>
      </w:r>
      <w:r>
        <w:t xml:space="preserve"> In this meeting, </w:t>
      </w:r>
      <w:r w:rsidR="00CD35E0">
        <w:t xml:space="preserve">companies provided a lot of contributions </w:t>
      </w:r>
      <w:r w:rsidR="00463B5E">
        <w:t xml:space="preserve">[3 ~ 8] </w:t>
      </w:r>
      <w:r w:rsidR="00CD35E0">
        <w:t xml:space="preserve">to discuss the </w:t>
      </w:r>
      <w:r w:rsidR="00463B5E">
        <w:t>RF architecture and potential issues. Especially, proponent operator provided one paper</w:t>
      </w:r>
      <w:r w:rsidR="00B340DA">
        <w:t xml:space="preserve"> </w:t>
      </w:r>
      <w:r w:rsidR="00463B5E">
        <w:t xml:space="preserve">[9] to </w:t>
      </w:r>
      <w:r w:rsidR="006565B4" w:rsidRPr="006565B4">
        <w:t>share the information about the allocated spectrum in the 700MHz and extended 850 MHz bands</w:t>
      </w:r>
      <w:r w:rsidR="00463B5E">
        <w:t xml:space="preserve"> </w:t>
      </w:r>
      <w:r w:rsidR="006565B4">
        <w:rPr>
          <w:lang w:val="en-US" w:eastAsia="zh-CN"/>
        </w:rPr>
        <w:t>as sketched in the following figure and table.</w:t>
      </w:r>
    </w:p>
    <w:p w14:paraId="0B465D62" w14:textId="77777777" w:rsidR="006565B4" w:rsidRDefault="006565B4" w:rsidP="006565B4">
      <w:pPr>
        <w:jc w:val="center"/>
        <w:rPr>
          <w:i/>
          <w:color w:val="0070C0"/>
          <w:lang w:val="en-US" w:eastAsia="zh-CN"/>
        </w:rPr>
      </w:pPr>
      <w:r>
        <w:rPr>
          <w:noProof/>
          <w:lang w:val="en-US" w:eastAsia="zh-CN"/>
        </w:rPr>
        <w:drawing>
          <wp:inline distT="0" distB="0" distL="0" distR="0" wp14:anchorId="525DD2A5" wp14:editId="7466D802">
            <wp:extent cx="6122035" cy="1802765"/>
            <wp:effectExtent l="0" t="0" r="0" b="698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pic:cNvPicPr>
                  </pic:nvPicPr>
                  <pic:blipFill>
                    <a:blip r:embed="rId8"/>
                    <a:stretch>
                      <a:fillRect/>
                    </a:stretch>
                  </pic:blipFill>
                  <pic:spPr>
                    <a:xfrm>
                      <a:off x="0" y="0"/>
                      <a:ext cx="6122035" cy="1803193"/>
                    </a:xfrm>
                    <a:prstGeom prst="rect">
                      <a:avLst/>
                    </a:prstGeom>
                  </pic:spPr>
                </pic:pic>
              </a:graphicData>
            </a:graphic>
          </wp:inline>
        </w:drawing>
      </w:r>
    </w:p>
    <w:tbl>
      <w:tblPr>
        <w:tblStyle w:val="a5"/>
        <w:tblW w:w="0" w:type="auto"/>
        <w:jc w:val="center"/>
        <w:tblLook w:val="04A0" w:firstRow="1" w:lastRow="0" w:firstColumn="1" w:lastColumn="0" w:noHBand="0" w:noVBand="1"/>
      </w:tblPr>
      <w:tblGrid>
        <w:gridCol w:w="1984"/>
        <w:gridCol w:w="2410"/>
        <w:gridCol w:w="2693"/>
      </w:tblGrid>
      <w:tr w:rsidR="006565B4" w14:paraId="521F1C7D" w14:textId="77777777" w:rsidTr="00776942">
        <w:trPr>
          <w:jc w:val="center"/>
        </w:trPr>
        <w:tc>
          <w:tcPr>
            <w:tcW w:w="1984" w:type="dxa"/>
          </w:tcPr>
          <w:p w14:paraId="25793991" w14:textId="77777777" w:rsidR="006565B4" w:rsidRDefault="006565B4" w:rsidP="00776942">
            <w:pPr>
              <w:pStyle w:val="TAL"/>
            </w:pPr>
          </w:p>
        </w:tc>
        <w:tc>
          <w:tcPr>
            <w:tcW w:w="2410" w:type="dxa"/>
          </w:tcPr>
          <w:p w14:paraId="36A235A9" w14:textId="77777777" w:rsidR="006565B4" w:rsidRDefault="006565B4" w:rsidP="00776942">
            <w:pPr>
              <w:pStyle w:val="TAL"/>
              <w:jc w:val="center"/>
              <w:rPr>
                <w:b/>
                <w:bCs/>
              </w:rPr>
            </w:pPr>
            <w:r>
              <w:rPr>
                <w:b/>
                <w:bCs/>
              </w:rPr>
              <w:t>Uplink</w:t>
            </w:r>
          </w:p>
        </w:tc>
        <w:tc>
          <w:tcPr>
            <w:tcW w:w="2693" w:type="dxa"/>
          </w:tcPr>
          <w:p w14:paraId="07F160E6" w14:textId="77777777" w:rsidR="006565B4" w:rsidRDefault="006565B4" w:rsidP="00776942">
            <w:pPr>
              <w:pStyle w:val="TAL"/>
              <w:jc w:val="center"/>
              <w:rPr>
                <w:b/>
                <w:bCs/>
              </w:rPr>
            </w:pPr>
            <w:r>
              <w:rPr>
                <w:b/>
                <w:bCs/>
              </w:rPr>
              <w:t>Downlink</w:t>
            </w:r>
          </w:p>
        </w:tc>
      </w:tr>
      <w:tr w:rsidR="006565B4" w14:paraId="56808D47" w14:textId="77777777" w:rsidTr="00776942">
        <w:trPr>
          <w:jc w:val="center"/>
        </w:trPr>
        <w:tc>
          <w:tcPr>
            <w:tcW w:w="1984" w:type="dxa"/>
          </w:tcPr>
          <w:p w14:paraId="0E94C573" w14:textId="77777777" w:rsidR="006565B4" w:rsidRDefault="006565B4" w:rsidP="00776942">
            <w:pPr>
              <w:pStyle w:val="TAL"/>
            </w:pPr>
            <w:r>
              <w:t>n28 (national)</w:t>
            </w:r>
          </w:p>
        </w:tc>
        <w:tc>
          <w:tcPr>
            <w:tcW w:w="2410" w:type="dxa"/>
          </w:tcPr>
          <w:p w14:paraId="7C677EAD" w14:textId="77777777" w:rsidR="006565B4" w:rsidRDefault="006565B4" w:rsidP="00776942">
            <w:pPr>
              <w:pStyle w:val="TAL"/>
              <w:jc w:val="center"/>
            </w:pPr>
            <w:r>
              <w:t>713 MHz – 733 MHz</w:t>
            </w:r>
          </w:p>
        </w:tc>
        <w:tc>
          <w:tcPr>
            <w:tcW w:w="2693" w:type="dxa"/>
          </w:tcPr>
          <w:p w14:paraId="2973B201" w14:textId="77777777" w:rsidR="006565B4" w:rsidRDefault="006565B4" w:rsidP="00776942">
            <w:pPr>
              <w:pStyle w:val="TAL"/>
              <w:jc w:val="center"/>
            </w:pPr>
            <w:r>
              <w:t>768 MHz – 788 MHz</w:t>
            </w:r>
          </w:p>
        </w:tc>
      </w:tr>
      <w:tr w:rsidR="006565B4" w14:paraId="4CF4FF7C" w14:textId="77777777" w:rsidTr="00776942">
        <w:trPr>
          <w:jc w:val="center"/>
        </w:trPr>
        <w:tc>
          <w:tcPr>
            <w:tcW w:w="1984" w:type="dxa"/>
          </w:tcPr>
          <w:p w14:paraId="1CB8D07C" w14:textId="77777777" w:rsidR="006565B4" w:rsidRDefault="006565B4" w:rsidP="00776942">
            <w:pPr>
              <w:pStyle w:val="TAL"/>
            </w:pPr>
            <w:r>
              <w:t>n26 (Metropolitan)</w:t>
            </w:r>
          </w:p>
        </w:tc>
        <w:tc>
          <w:tcPr>
            <w:tcW w:w="2410" w:type="dxa"/>
          </w:tcPr>
          <w:p w14:paraId="7922E9E7" w14:textId="77777777" w:rsidR="006565B4" w:rsidRDefault="006565B4" w:rsidP="00776942">
            <w:pPr>
              <w:pStyle w:val="TAL"/>
              <w:jc w:val="center"/>
            </w:pPr>
            <w:r>
              <w:t>814 MHz – 824 MHz</w:t>
            </w:r>
          </w:p>
          <w:p w14:paraId="4B744059" w14:textId="77777777" w:rsidR="006565B4" w:rsidRDefault="006565B4" w:rsidP="00776942">
            <w:pPr>
              <w:pStyle w:val="TAL"/>
              <w:jc w:val="center"/>
            </w:pPr>
            <w:r>
              <w:t>835 MHz – 845 MHz</w:t>
            </w:r>
          </w:p>
        </w:tc>
        <w:tc>
          <w:tcPr>
            <w:tcW w:w="2693" w:type="dxa"/>
          </w:tcPr>
          <w:p w14:paraId="45D572DE" w14:textId="77777777" w:rsidR="006565B4" w:rsidRDefault="006565B4" w:rsidP="00776942">
            <w:pPr>
              <w:pStyle w:val="TAL"/>
              <w:jc w:val="center"/>
              <w:rPr>
                <w:lang w:eastAsia="zh-CN"/>
              </w:rPr>
            </w:pPr>
            <w:r>
              <w:rPr>
                <w:lang w:eastAsia="zh-CN"/>
              </w:rPr>
              <w:t>859 MHz – 869 MHz</w:t>
            </w:r>
          </w:p>
          <w:p w14:paraId="28A49501" w14:textId="77777777" w:rsidR="006565B4" w:rsidRDefault="006565B4" w:rsidP="00776942">
            <w:pPr>
              <w:pStyle w:val="TAL"/>
              <w:jc w:val="center"/>
              <w:rPr>
                <w:lang w:eastAsia="zh-CN"/>
              </w:rPr>
            </w:pPr>
            <w:r>
              <w:rPr>
                <w:lang w:eastAsia="zh-CN"/>
              </w:rPr>
              <w:t>880 MHz – 890 MHz</w:t>
            </w:r>
          </w:p>
        </w:tc>
      </w:tr>
      <w:tr w:rsidR="006565B4" w14:paraId="33941106" w14:textId="77777777" w:rsidTr="00776942">
        <w:trPr>
          <w:jc w:val="center"/>
        </w:trPr>
        <w:tc>
          <w:tcPr>
            <w:tcW w:w="1984" w:type="dxa"/>
          </w:tcPr>
          <w:p w14:paraId="6DFA13C2" w14:textId="77777777" w:rsidR="006565B4" w:rsidRDefault="006565B4" w:rsidP="00776942">
            <w:pPr>
              <w:pStyle w:val="TAL"/>
            </w:pPr>
            <w:r>
              <w:t>n26 (Regional)</w:t>
            </w:r>
          </w:p>
        </w:tc>
        <w:tc>
          <w:tcPr>
            <w:tcW w:w="2410" w:type="dxa"/>
          </w:tcPr>
          <w:p w14:paraId="2DD4DFE8" w14:textId="77777777" w:rsidR="006565B4" w:rsidRDefault="006565B4" w:rsidP="00776942">
            <w:pPr>
              <w:pStyle w:val="TAL"/>
              <w:jc w:val="center"/>
            </w:pPr>
            <w:r>
              <w:t>814 MHz – 824 MHz</w:t>
            </w:r>
          </w:p>
          <w:p w14:paraId="5A9E8672" w14:textId="77777777" w:rsidR="006565B4" w:rsidRDefault="006565B4" w:rsidP="00776942">
            <w:pPr>
              <w:pStyle w:val="TAL"/>
              <w:jc w:val="center"/>
            </w:pPr>
            <w:r>
              <w:t>830 MHz – 845 MHz</w:t>
            </w:r>
          </w:p>
        </w:tc>
        <w:tc>
          <w:tcPr>
            <w:tcW w:w="2693" w:type="dxa"/>
          </w:tcPr>
          <w:p w14:paraId="0E98A1FA" w14:textId="77777777" w:rsidR="006565B4" w:rsidRDefault="006565B4" w:rsidP="00776942">
            <w:pPr>
              <w:pStyle w:val="TAL"/>
              <w:jc w:val="center"/>
              <w:rPr>
                <w:lang w:eastAsia="zh-CN"/>
              </w:rPr>
            </w:pPr>
            <w:r>
              <w:rPr>
                <w:lang w:eastAsia="zh-CN"/>
              </w:rPr>
              <w:t>859 MHz – 869 MHz</w:t>
            </w:r>
          </w:p>
          <w:p w14:paraId="108AB024" w14:textId="77777777" w:rsidR="006565B4" w:rsidRDefault="006565B4" w:rsidP="00776942">
            <w:pPr>
              <w:pStyle w:val="TAL"/>
              <w:jc w:val="center"/>
              <w:rPr>
                <w:lang w:eastAsia="zh-CN"/>
              </w:rPr>
            </w:pPr>
            <w:r>
              <w:rPr>
                <w:lang w:eastAsia="zh-CN"/>
              </w:rPr>
              <w:t>875 MHz – 890 MHz</w:t>
            </w:r>
          </w:p>
        </w:tc>
      </w:tr>
    </w:tbl>
    <w:p w14:paraId="006C3251" w14:textId="77777777" w:rsidR="001A13E0" w:rsidRDefault="001A13E0" w:rsidP="003D2F3C">
      <w:pPr>
        <w:rPr>
          <w:rFonts w:eastAsiaTheme="minorEastAsia"/>
          <w:lang w:eastAsia="zh-CN"/>
        </w:rPr>
      </w:pPr>
    </w:p>
    <w:p w14:paraId="61A97989" w14:textId="636FBECA" w:rsidR="00463B5E" w:rsidRPr="003D2F3C" w:rsidRDefault="001A13E0" w:rsidP="003D2F3C">
      <w:r>
        <w:rPr>
          <w:rFonts w:eastAsiaTheme="minorEastAsia" w:hint="eastAsia"/>
          <w:lang w:eastAsia="zh-CN"/>
        </w:rPr>
        <w:t>D</w:t>
      </w:r>
      <w:r>
        <w:rPr>
          <w:rFonts w:eastAsiaTheme="minorEastAsia"/>
          <w:lang w:eastAsia="zh-CN"/>
        </w:rPr>
        <w:t>uring offline GTW discussion,</w:t>
      </w:r>
      <w:r w:rsidR="00AA75D6">
        <w:rPr>
          <w:rFonts w:eastAsiaTheme="minorEastAsia"/>
          <w:lang w:eastAsia="zh-CN"/>
        </w:rPr>
        <w:t xml:space="preserve"> applicable frequency range of band n28 in CA_n26A-n28A was discussed. When UE in band n26 is transmitting the signal, larger MSD can be observed for full band n28 Rx. In this paper, we’d like to summarize this issue to make some Way forwards.</w:t>
      </w:r>
    </w:p>
    <w:p w14:paraId="1A7A32B2" w14:textId="65A28C2D" w:rsidR="003D2F3C" w:rsidRPr="00AB3D40" w:rsidRDefault="00AA75D6" w:rsidP="003D2F3C">
      <w:pPr>
        <w:pStyle w:val="1"/>
        <w:rPr>
          <w:lang w:eastAsia="zh-CN"/>
        </w:rPr>
      </w:pPr>
      <w:r>
        <w:t>2 A</w:t>
      </w:r>
      <w:r w:rsidRPr="00AA75D6">
        <w:t>pplicable frequency range of band n28 in CA_n26A-n28A</w:t>
      </w:r>
    </w:p>
    <w:p w14:paraId="50F73D7F" w14:textId="56CF27DB" w:rsidR="00AA75D6" w:rsidRDefault="00D1264E" w:rsidP="00AA75D6">
      <w:pPr>
        <w:rPr>
          <w:rFonts w:eastAsiaTheme="minorEastAsia"/>
          <w:lang w:eastAsia="zh-CN"/>
        </w:rPr>
      </w:pPr>
      <w:r>
        <w:rPr>
          <w:rFonts w:eastAsiaTheme="minorEastAsia"/>
          <w:lang w:eastAsia="zh-CN"/>
        </w:rPr>
        <w:t>Further discuss the two cases in next meeting</w:t>
      </w:r>
      <w:r w:rsidR="00AA75D6">
        <w:rPr>
          <w:rFonts w:eastAsiaTheme="minorEastAsia"/>
          <w:lang w:eastAsia="zh-CN"/>
        </w:rPr>
        <w:t xml:space="preserve">: </w:t>
      </w:r>
    </w:p>
    <w:p w14:paraId="6438A08A" w14:textId="3E2478E3" w:rsidR="00AA75D6" w:rsidRPr="00AA75D6" w:rsidRDefault="00D1264E" w:rsidP="00D1264E">
      <w:pPr>
        <w:ind w:leftChars="300" w:left="600"/>
        <w:rPr>
          <w:rFonts w:eastAsiaTheme="minorEastAsia"/>
          <w:lang w:eastAsia="zh-CN"/>
        </w:rPr>
      </w:pPr>
      <w:r>
        <w:rPr>
          <w:rFonts w:eastAsiaTheme="minorEastAsia"/>
          <w:lang w:eastAsia="zh-CN"/>
        </w:rPr>
        <w:t>Case</w:t>
      </w:r>
      <w:r w:rsidR="00AA75D6" w:rsidRPr="00AA75D6">
        <w:rPr>
          <w:rFonts w:eastAsiaTheme="minorEastAsia"/>
          <w:lang w:eastAsia="zh-CN"/>
        </w:rPr>
        <w:t xml:space="preserve"> 1: lower 30MHz of n28</w:t>
      </w:r>
      <w:r w:rsidR="00AA75D6">
        <w:rPr>
          <w:rFonts w:eastAsiaTheme="minorEastAsia"/>
          <w:lang w:eastAsia="zh-CN"/>
        </w:rPr>
        <w:t xml:space="preserve"> (</w:t>
      </w:r>
      <w:r>
        <w:rPr>
          <w:rFonts w:eastAsiaTheme="minorEastAsia"/>
          <w:lang w:eastAsia="zh-CN"/>
        </w:rPr>
        <w:t>UL: 703~733MHz, DL: 758~788MHz</w:t>
      </w:r>
      <w:r w:rsidR="00AA75D6">
        <w:rPr>
          <w:rFonts w:eastAsiaTheme="minorEastAsia"/>
          <w:lang w:eastAsia="zh-CN"/>
        </w:rPr>
        <w:t>)</w:t>
      </w:r>
      <w:r w:rsidR="00AA75D6" w:rsidRPr="00AA75D6">
        <w:rPr>
          <w:rFonts w:eastAsiaTheme="minorEastAsia"/>
          <w:lang w:eastAsia="zh-CN"/>
        </w:rPr>
        <w:t xml:space="preserve"> is supported.</w:t>
      </w:r>
    </w:p>
    <w:p w14:paraId="4D896814" w14:textId="3795C743" w:rsidR="00AA75D6" w:rsidRPr="00AA75D6" w:rsidRDefault="00D1264E" w:rsidP="00D1264E">
      <w:pPr>
        <w:ind w:leftChars="300" w:left="600"/>
        <w:rPr>
          <w:rFonts w:eastAsiaTheme="minorEastAsia"/>
          <w:lang w:eastAsia="zh-CN"/>
        </w:rPr>
      </w:pPr>
      <w:r>
        <w:rPr>
          <w:rFonts w:eastAsiaTheme="minorEastAsia"/>
          <w:lang w:eastAsia="zh-CN"/>
        </w:rPr>
        <w:t>Case</w:t>
      </w:r>
      <w:r w:rsidR="00AA75D6" w:rsidRPr="00AA75D6">
        <w:rPr>
          <w:rFonts w:eastAsiaTheme="minorEastAsia"/>
          <w:lang w:eastAsia="zh-CN"/>
        </w:rPr>
        <w:t xml:space="preserve"> 2: entire n28 frequency range </w:t>
      </w:r>
      <w:r w:rsidRPr="00D1264E">
        <w:rPr>
          <w:rFonts w:eastAsiaTheme="minorEastAsia"/>
          <w:lang w:eastAsia="zh-CN"/>
        </w:rPr>
        <w:t>(UL: 703~7</w:t>
      </w:r>
      <w:r>
        <w:rPr>
          <w:rFonts w:eastAsiaTheme="minorEastAsia"/>
          <w:lang w:eastAsia="zh-CN"/>
        </w:rPr>
        <w:t>48</w:t>
      </w:r>
      <w:r w:rsidRPr="00D1264E">
        <w:rPr>
          <w:rFonts w:eastAsiaTheme="minorEastAsia"/>
          <w:lang w:eastAsia="zh-CN"/>
        </w:rPr>
        <w:t>MHz, DL: 758~</w:t>
      </w:r>
      <w:r>
        <w:rPr>
          <w:rFonts w:eastAsiaTheme="minorEastAsia"/>
          <w:lang w:eastAsia="zh-CN"/>
        </w:rPr>
        <w:t>803</w:t>
      </w:r>
      <w:r w:rsidRPr="00D1264E">
        <w:rPr>
          <w:rFonts w:eastAsiaTheme="minorEastAsia"/>
          <w:lang w:eastAsia="zh-CN"/>
        </w:rPr>
        <w:t>MHz)</w:t>
      </w:r>
      <w:r>
        <w:rPr>
          <w:rFonts w:eastAsiaTheme="minorEastAsia"/>
          <w:lang w:eastAsia="zh-CN"/>
        </w:rPr>
        <w:t xml:space="preserve"> </w:t>
      </w:r>
      <w:r w:rsidR="00AA75D6" w:rsidRPr="00AA75D6">
        <w:rPr>
          <w:rFonts w:eastAsiaTheme="minorEastAsia"/>
          <w:lang w:eastAsia="zh-CN"/>
        </w:rPr>
        <w:t>is supported.</w:t>
      </w:r>
    </w:p>
    <w:p w14:paraId="1C0603E1" w14:textId="15876692" w:rsidR="00AA75D6" w:rsidRDefault="00D1264E" w:rsidP="00AA75D6">
      <w:r>
        <w:rPr>
          <w:b/>
          <w:lang w:eastAsia="zh-CN"/>
        </w:rPr>
        <w:t>&lt;Way forward&gt;</w:t>
      </w:r>
      <w:r>
        <w:rPr>
          <w:lang w:eastAsia="zh-CN"/>
        </w:rPr>
        <w:t xml:space="preserve">: </w:t>
      </w:r>
      <w:r w:rsidR="003A0D70" w:rsidRPr="003A0D70">
        <w:rPr>
          <w:b/>
          <w:lang w:eastAsia="zh-CN"/>
        </w:rPr>
        <w:t xml:space="preserve">Further </w:t>
      </w:r>
      <w:r w:rsidRPr="003A0D70">
        <w:rPr>
          <w:b/>
          <w:lang w:eastAsia="zh-CN"/>
        </w:rPr>
        <w:t xml:space="preserve">trade-off </w:t>
      </w:r>
      <w:r w:rsidR="00553322" w:rsidRPr="003A0D70">
        <w:rPr>
          <w:b/>
          <w:lang w:eastAsia="zh-CN"/>
        </w:rPr>
        <w:t xml:space="preserve">these two cases </w:t>
      </w:r>
      <w:r w:rsidRPr="003A0D70">
        <w:rPr>
          <w:b/>
          <w:lang w:eastAsia="zh-CN"/>
        </w:rPr>
        <w:t>based on pros and cons. FFS whether and/or how to do the down-selection in the future.</w:t>
      </w:r>
    </w:p>
    <w:p w14:paraId="22595F37" w14:textId="4A4DEA4D" w:rsidR="003D2F3C" w:rsidRDefault="00553322" w:rsidP="003D2F3C">
      <w:pPr>
        <w:pStyle w:val="1"/>
      </w:pPr>
      <w:r>
        <w:t>3</w:t>
      </w:r>
      <w:r w:rsidR="00D1264E">
        <w:t xml:space="preserve"> RF architecture</w:t>
      </w:r>
    </w:p>
    <w:p w14:paraId="45759FB6" w14:textId="69F41421" w:rsidR="00A06A1B" w:rsidRDefault="00553322" w:rsidP="00A06A1B">
      <w:r>
        <w:t>Three</w:t>
      </w:r>
      <w:r w:rsidRPr="00553322">
        <w:t xml:space="preserve"> potential UE RF architectures for CA_n</w:t>
      </w:r>
      <w:r>
        <w:t>26</w:t>
      </w:r>
      <w:r w:rsidRPr="00553322">
        <w:t>A-n</w:t>
      </w:r>
      <w:r>
        <w:t>28</w:t>
      </w:r>
      <w:r w:rsidRPr="00553322">
        <w:t>A</w:t>
      </w:r>
      <w:r>
        <w:t xml:space="preserve"> case 1 and case 2</w:t>
      </w:r>
      <w:r w:rsidRPr="00553322">
        <w:t xml:space="preserve"> </w:t>
      </w:r>
      <w:r>
        <w:t>can be</w:t>
      </w:r>
      <w:r w:rsidRPr="00553322">
        <w:t xml:space="preserve"> considered as shown below</w:t>
      </w:r>
      <w:r>
        <w:t>.</w:t>
      </w:r>
    </w:p>
    <w:p w14:paraId="4C7CECC5" w14:textId="77777777" w:rsidR="00A06A1B" w:rsidRDefault="00A06A1B" w:rsidP="00A06A1B"/>
    <w:p w14:paraId="05845C33" w14:textId="77777777" w:rsidR="00553322" w:rsidRDefault="00553322" w:rsidP="00A06A1B">
      <w:pPr>
        <w:sectPr w:rsidR="00553322" w:rsidSect="007A443E">
          <w:footnotePr>
            <w:numRestart w:val="eachSect"/>
          </w:footnotePr>
          <w:pgSz w:w="11907" w:h="16840" w:code="9"/>
          <w:pgMar w:top="720" w:right="720" w:bottom="720" w:left="720" w:header="680" w:footer="567" w:gutter="0"/>
          <w:cols w:space="720"/>
          <w:docGrid w:linePitch="272"/>
        </w:sectPr>
      </w:pPr>
    </w:p>
    <w:tbl>
      <w:tblPr>
        <w:tblStyle w:val="a5"/>
        <w:tblW w:w="0" w:type="auto"/>
        <w:tblLayout w:type="fixed"/>
        <w:tblLook w:val="04A0" w:firstRow="1" w:lastRow="0" w:firstColumn="1" w:lastColumn="0" w:noHBand="0" w:noVBand="1"/>
      </w:tblPr>
      <w:tblGrid>
        <w:gridCol w:w="1555"/>
        <w:gridCol w:w="5811"/>
        <w:gridCol w:w="7914"/>
      </w:tblGrid>
      <w:tr w:rsidR="00A06A1B" w14:paraId="0750A1EE" w14:textId="77777777" w:rsidTr="00553322">
        <w:trPr>
          <w:trHeight w:val="823"/>
        </w:trPr>
        <w:tc>
          <w:tcPr>
            <w:tcW w:w="1555" w:type="dxa"/>
            <w:vAlign w:val="center"/>
          </w:tcPr>
          <w:p w14:paraId="6E5471FE" w14:textId="709531F7" w:rsidR="00A06A1B" w:rsidRPr="00553322" w:rsidRDefault="00A06A1B" w:rsidP="00A06A1B">
            <w:pPr>
              <w:jc w:val="center"/>
              <w:rPr>
                <w:rFonts w:eastAsiaTheme="minorEastAsia"/>
                <w:b/>
                <w:sz w:val="24"/>
                <w:lang w:eastAsia="zh-CN"/>
              </w:rPr>
            </w:pPr>
            <w:r w:rsidRPr="00553322">
              <w:rPr>
                <w:rFonts w:eastAsiaTheme="minorEastAsia" w:hint="eastAsia"/>
                <w:b/>
                <w:sz w:val="24"/>
                <w:lang w:eastAsia="zh-CN"/>
              </w:rPr>
              <w:lastRenderedPageBreak/>
              <w:t>R</w:t>
            </w:r>
            <w:r w:rsidRPr="00553322">
              <w:rPr>
                <w:rFonts w:eastAsiaTheme="minorEastAsia"/>
                <w:b/>
                <w:sz w:val="24"/>
                <w:lang w:eastAsia="zh-CN"/>
              </w:rPr>
              <w:t>F architecture</w:t>
            </w:r>
          </w:p>
        </w:tc>
        <w:tc>
          <w:tcPr>
            <w:tcW w:w="5811" w:type="dxa"/>
            <w:vAlign w:val="center"/>
          </w:tcPr>
          <w:p w14:paraId="38A61A8E" w14:textId="390C9BCB" w:rsidR="00A06A1B" w:rsidRPr="00553322" w:rsidRDefault="00A06A1B" w:rsidP="00A06A1B">
            <w:pPr>
              <w:jc w:val="center"/>
              <w:rPr>
                <w:rFonts w:eastAsiaTheme="minorEastAsia"/>
                <w:b/>
                <w:sz w:val="24"/>
                <w:lang w:eastAsia="zh-CN"/>
              </w:rPr>
            </w:pPr>
            <w:r w:rsidRPr="00553322">
              <w:rPr>
                <w:rFonts w:eastAsiaTheme="minorEastAsia" w:hint="eastAsia"/>
                <w:b/>
                <w:sz w:val="24"/>
                <w:lang w:eastAsia="zh-CN"/>
              </w:rPr>
              <w:t>C</w:t>
            </w:r>
            <w:r w:rsidRPr="00553322">
              <w:rPr>
                <w:rFonts w:eastAsiaTheme="minorEastAsia"/>
                <w:b/>
                <w:sz w:val="24"/>
                <w:lang w:eastAsia="zh-CN"/>
              </w:rPr>
              <w:t>ase 1</w:t>
            </w:r>
          </w:p>
        </w:tc>
        <w:tc>
          <w:tcPr>
            <w:tcW w:w="7914" w:type="dxa"/>
            <w:vAlign w:val="center"/>
          </w:tcPr>
          <w:p w14:paraId="57558809" w14:textId="11070633" w:rsidR="00A06A1B" w:rsidRPr="00553322" w:rsidRDefault="00A06A1B" w:rsidP="00A06A1B">
            <w:pPr>
              <w:jc w:val="center"/>
              <w:rPr>
                <w:rFonts w:eastAsiaTheme="minorEastAsia"/>
                <w:b/>
                <w:sz w:val="24"/>
                <w:lang w:eastAsia="zh-CN"/>
              </w:rPr>
            </w:pPr>
            <w:r w:rsidRPr="00553322">
              <w:rPr>
                <w:rFonts w:eastAsiaTheme="minorEastAsia"/>
                <w:b/>
                <w:sz w:val="24"/>
                <w:lang w:eastAsia="zh-CN"/>
              </w:rPr>
              <w:t>Case 2</w:t>
            </w:r>
          </w:p>
        </w:tc>
      </w:tr>
      <w:tr w:rsidR="00A06A1B" w14:paraId="7437C322" w14:textId="77777777" w:rsidTr="00553322">
        <w:trPr>
          <w:trHeight w:val="2916"/>
        </w:trPr>
        <w:tc>
          <w:tcPr>
            <w:tcW w:w="1555" w:type="dxa"/>
          </w:tcPr>
          <w:p w14:paraId="1CCB90BA" w14:textId="65A8F47F" w:rsidR="00A06A1B" w:rsidRDefault="00A06A1B" w:rsidP="00D1264E">
            <w:pPr>
              <w:rPr>
                <w:rFonts w:eastAsiaTheme="minorEastAsia"/>
                <w:lang w:eastAsia="zh-CN"/>
              </w:rPr>
            </w:pPr>
            <w:r>
              <w:rPr>
                <w:rFonts w:eastAsiaTheme="minorEastAsia" w:hint="eastAsia"/>
                <w:lang w:eastAsia="zh-CN"/>
              </w:rPr>
              <w:t>A</w:t>
            </w:r>
            <w:r>
              <w:rPr>
                <w:rFonts w:eastAsiaTheme="minorEastAsia"/>
                <w:lang w:eastAsia="zh-CN"/>
              </w:rPr>
              <w:t>rchitecture 1:</w:t>
            </w:r>
          </w:p>
          <w:p w14:paraId="3B60E713" w14:textId="47EEDFD1" w:rsidR="00A06A1B" w:rsidRDefault="00A06A1B" w:rsidP="00A06A1B">
            <w:pPr>
              <w:rPr>
                <w:rFonts w:eastAsiaTheme="minorEastAsia"/>
                <w:lang w:eastAsia="zh-CN"/>
              </w:rPr>
            </w:pPr>
            <w:r w:rsidRPr="00A06A1B">
              <w:rPr>
                <w:rFonts w:eastAsiaTheme="minorEastAsia"/>
                <w:lang w:eastAsia="zh-CN"/>
              </w:rPr>
              <w:t xml:space="preserve">Quadplexer </w:t>
            </w:r>
            <w:r>
              <w:rPr>
                <w:rFonts w:eastAsiaTheme="minorEastAsia"/>
                <w:lang w:eastAsia="zh-CN"/>
              </w:rPr>
              <w:t>solution</w:t>
            </w:r>
            <w:r w:rsidRPr="00A06A1B">
              <w:rPr>
                <w:rFonts w:eastAsiaTheme="minorEastAsia"/>
                <w:lang w:eastAsia="zh-CN"/>
              </w:rPr>
              <w:t xml:space="preserve"> for CA_n26-n28 with two antennas</w:t>
            </w:r>
          </w:p>
        </w:tc>
        <w:tc>
          <w:tcPr>
            <w:tcW w:w="5811" w:type="dxa"/>
            <w:vAlign w:val="center"/>
          </w:tcPr>
          <w:p w14:paraId="0F8DA5E9" w14:textId="42AEDBE3" w:rsidR="00A06A1B" w:rsidRDefault="00A06A1B" w:rsidP="00A06A1B">
            <w:pPr>
              <w:jc w:val="center"/>
              <w:rPr>
                <w:rFonts w:eastAsiaTheme="minorEastAsia"/>
                <w:lang w:eastAsia="zh-CN"/>
              </w:rPr>
            </w:pPr>
            <w:r>
              <w:rPr>
                <w:rFonts w:eastAsiaTheme="minorEastAsia"/>
                <w:noProof/>
                <w:lang w:val="en-US" w:eastAsia="zh-CN"/>
              </w:rPr>
              <w:drawing>
                <wp:inline distT="0" distB="0" distL="0" distR="0" wp14:anchorId="49365E2B" wp14:editId="57F98A2B">
                  <wp:extent cx="3450867" cy="1882529"/>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wo antennas RF architecture (a) for CA_n26-n28.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27345" cy="1924250"/>
                          </a:xfrm>
                          <a:prstGeom prst="rect">
                            <a:avLst/>
                          </a:prstGeom>
                        </pic:spPr>
                      </pic:pic>
                    </a:graphicData>
                  </a:graphic>
                </wp:inline>
              </w:drawing>
            </w:r>
          </w:p>
        </w:tc>
        <w:tc>
          <w:tcPr>
            <w:tcW w:w="7914" w:type="dxa"/>
            <w:vAlign w:val="center"/>
          </w:tcPr>
          <w:p w14:paraId="4822A599" w14:textId="4F0D180D" w:rsidR="00A06A1B" w:rsidRDefault="00A06A1B" w:rsidP="00A06A1B">
            <w:pPr>
              <w:jc w:val="center"/>
              <w:rPr>
                <w:rFonts w:eastAsiaTheme="minorEastAsia"/>
                <w:lang w:eastAsia="zh-CN"/>
              </w:rPr>
            </w:pPr>
            <w:r>
              <w:rPr>
                <w:noProof/>
                <w:lang w:val="en-US" w:eastAsia="zh-CN"/>
              </w:rPr>
              <w:drawing>
                <wp:inline distT="0" distB="0" distL="0" distR="0" wp14:anchorId="44609C04" wp14:editId="3CFB4DB1">
                  <wp:extent cx="4176082" cy="1940118"/>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99608" cy="1997506"/>
                          </a:xfrm>
                          <a:prstGeom prst="rect">
                            <a:avLst/>
                          </a:prstGeom>
                        </pic:spPr>
                      </pic:pic>
                    </a:graphicData>
                  </a:graphic>
                </wp:inline>
              </w:drawing>
            </w:r>
          </w:p>
        </w:tc>
      </w:tr>
      <w:tr w:rsidR="00A06A1B" w14:paraId="72A40A86" w14:textId="77777777" w:rsidTr="00553322">
        <w:trPr>
          <w:trHeight w:val="3035"/>
        </w:trPr>
        <w:tc>
          <w:tcPr>
            <w:tcW w:w="1555" w:type="dxa"/>
          </w:tcPr>
          <w:p w14:paraId="54B8B178" w14:textId="3BC983B7" w:rsidR="00A06A1B" w:rsidRDefault="00A06A1B" w:rsidP="00A06A1B">
            <w:pPr>
              <w:rPr>
                <w:rFonts w:eastAsiaTheme="minorEastAsia"/>
                <w:lang w:eastAsia="zh-CN"/>
              </w:rPr>
            </w:pPr>
            <w:r>
              <w:rPr>
                <w:rFonts w:eastAsiaTheme="minorEastAsia" w:hint="eastAsia"/>
                <w:lang w:eastAsia="zh-CN"/>
              </w:rPr>
              <w:t>A</w:t>
            </w:r>
            <w:r>
              <w:rPr>
                <w:rFonts w:eastAsiaTheme="minorEastAsia"/>
                <w:lang w:eastAsia="zh-CN"/>
              </w:rPr>
              <w:t>rchitecture 2:</w:t>
            </w:r>
          </w:p>
          <w:p w14:paraId="1A45E66A" w14:textId="0DD99F5B" w:rsidR="00A06A1B" w:rsidRDefault="00A06A1B" w:rsidP="00D1264E">
            <w:pPr>
              <w:rPr>
                <w:rFonts w:eastAsiaTheme="minorEastAsia"/>
                <w:lang w:eastAsia="zh-CN"/>
              </w:rPr>
            </w:pPr>
            <w:r w:rsidRPr="00A06A1B">
              <w:rPr>
                <w:rFonts w:eastAsiaTheme="minorEastAsia"/>
                <w:lang w:eastAsia="zh-CN"/>
              </w:rPr>
              <w:t>Triplexer solution for CA_n26-n28 with two antennas</w:t>
            </w:r>
          </w:p>
        </w:tc>
        <w:tc>
          <w:tcPr>
            <w:tcW w:w="5811" w:type="dxa"/>
            <w:vAlign w:val="center"/>
          </w:tcPr>
          <w:p w14:paraId="06A53C1D" w14:textId="2A21A596" w:rsidR="00A06A1B" w:rsidRDefault="00A06A1B" w:rsidP="00A06A1B">
            <w:pPr>
              <w:jc w:val="center"/>
              <w:rPr>
                <w:rFonts w:eastAsiaTheme="minorEastAsia"/>
                <w:lang w:eastAsia="zh-CN"/>
              </w:rPr>
            </w:pPr>
            <w:r>
              <w:rPr>
                <w:rFonts w:eastAsiaTheme="minorEastAsia"/>
                <w:noProof/>
                <w:lang w:val="en-US" w:eastAsia="zh-CN"/>
              </w:rPr>
              <w:drawing>
                <wp:inline distT="0" distB="0" distL="0" distR="0" wp14:anchorId="67DA3405" wp14:editId="21475D26">
                  <wp:extent cx="3403158" cy="1930311"/>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wo antennas RF architecture (b) for CA_n26-n28.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6843" cy="1994794"/>
                          </a:xfrm>
                          <a:prstGeom prst="rect">
                            <a:avLst/>
                          </a:prstGeom>
                        </pic:spPr>
                      </pic:pic>
                    </a:graphicData>
                  </a:graphic>
                </wp:inline>
              </w:drawing>
            </w:r>
          </w:p>
        </w:tc>
        <w:tc>
          <w:tcPr>
            <w:tcW w:w="7914" w:type="dxa"/>
            <w:vAlign w:val="center"/>
          </w:tcPr>
          <w:p w14:paraId="0BFFE294" w14:textId="11807DED" w:rsidR="00A06A1B" w:rsidRDefault="00A06A1B" w:rsidP="00A06A1B">
            <w:pPr>
              <w:jc w:val="center"/>
              <w:rPr>
                <w:rFonts w:eastAsiaTheme="minorEastAsia"/>
                <w:lang w:eastAsia="zh-CN"/>
              </w:rPr>
            </w:pPr>
            <w:r>
              <w:rPr>
                <w:noProof/>
                <w:lang w:val="en-US" w:eastAsia="zh-CN"/>
              </w:rPr>
              <w:drawing>
                <wp:inline distT="0" distB="0" distL="0" distR="0" wp14:anchorId="096BB675" wp14:editId="7817B747">
                  <wp:extent cx="3808675" cy="1896239"/>
                  <wp:effectExtent l="0" t="0" r="190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57150" cy="1970161"/>
                          </a:xfrm>
                          <a:prstGeom prst="rect">
                            <a:avLst/>
                          </a:prstGeom>
                        </pic:spPr>
                      </pic:pic>
                    </a:graphicData>
                  </a:graphic>
                </wp:inline>
              </w:drawing>
            </w:r>
          </w:p>
        </w:tc>
      </w:tr>
      <w:tr w:rsidR="00A06A1B" w14:paraId="2DC2D186" w14:textId="77777777" w:rsidTr="00553322">
        <w:trPr>
          <w:trHeight w:val="2603"/>
        </w:trPr>
        <w:tc>
          <w:tcPr>
            <w:tcW w:w="1555" w:type="dxa"/>
          </w:tcPr>
          <w:p w14:paraId="2B3B00F1" w14:textId="77777777" w:rsidR="00A06A1B" w:rsidRDefault="00A06A1B" w:rsidP="00A06A1B">
            <w:pPr>
              <w:rPr>
                <w:rFonts w:eastAsiaTheme="minorEastAsia"/>
                <w:lang w:eastAsia="zh-CN"/>
              </w:rPr>
            </w:pPr>
            <w:r w:rsidRPr="00A06A1B">
              <w:rPr>
                <w:rFonts w:eastAsiaTheme="minorEastAsia"/>
                <w:lang w:eastAsia="zh-CN"/>
              </w:rPr>
              <w:t xml:space="preserve">Architecture </w:t>
            </w:r>
            <w:r>
              <w:rPr>
                <w:rFonts w:eastAsiaTheme="minorEastAsia"/>
                <w:lang w:eastAsia="zh-CN"/>
              </w:rPr>
              <w:t>3</w:t>
            </w:r>
            <w:r w:rsidRPr="00A06A1B">
              <w:rPr>
                <w:rFonts w:eastAsiaTheme="minorEastAsia"/>
                <w:lang w:eastAsia="zh-CN"/>
              </w:rPr>
              <w:t>:</w:t>
            </w:r>
          </w:p>
          <w:p w14:paraId="1A34B0D1" w14:textId="3361CAB5" w:rsidR="00A06A1B" w:rsidRDefault="00A06A1B" w:rsidP="00A06A1B">
            <w:pPr>
              <w:rPr>
                <w:rFonts w:eastAsiaTheme="minorEastAsia"/>
                <w:lang w:eastAsia="zh-CN"/>
              </w:rPr>
            </w:pPr>
            <w:r w:rsidRPr="00A06A1B">
              <w:rPr>
                <w:rFonts w:eastAsiaTheme="minorEastAsia"/>
                <w:lang w:eastAsia="zh-CN"/>
              </w:rPr>
              <w:t>Three-antenna solution for CA_n26-n28</w:t>
            </w:r>
          </w:p>
        </w:tc>
        <w:tc>
          <w:tcPr>
            <w:tcW w:w="5811" w:type="dxa"/>
            <w:vAlign w:val="center"/>
          </w:tcPr>
          <w:p w14:paraId="726FF865" w14:textId="74E27A58" w:rsidR="00A06A1B" w:rsidRDefault="00A06A1B" w:rsidP="00A06A1B">
            <w:pPr>
              <w:jc w:val="center"/>
              <w:rPr>
                <w:rFonts w:eastAsiaTheme="minorEastAsia"/>
                <w:lang w:eastAsia="zh-CN"/>
              </w:rPr>
            </w:pPr>
            <w:r>
              <w:rPr>
                <w:rFonts w:eastAsiaTheme="minorEastAsia"/>
                <w:noProof/>
                <w:lang w:val="en-US" w:eastAsia="zh-CN"/>
              </w:rPr>
              <w:drawing>
                <wp:inline distT="0" distB="0" distL="0" distR="0" wp14:anchorId="2F7C8698" wp14:editId="346F4CCC">
                  <wp:extent cx="3548697" cy="15107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hree antennas RF architecture for CA_n26-n2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76460" cy="1565139"/>
                          </a:xfrm>
                          <a:prstGeom prst="rect">
                            <a:avLst/>
                          </a:prstGeom>
                        </pic:spPr>
                      </pic:pic>
                    </a:graphicData>
                  </a:graphic>
                </wp:inline>
              </w:drawing>
            </w:r>
          </w:p>
        </w:tc>
        <w:tc>
          <w:tcPr>
            <w:tcW w:w="7914" w:type="dxa"/>
            <w:vAlign w:val="center"/>
          </w:tcPr>
          <w:p w14:paraId="4C993CEB" w14:textId="785F21AC" w:rsidR="00A06A1B" w:rsidRDefault="00A06A1B" w:rsidP="00A06A1B">
            <w:pPr>
              <w:jc w:val="center"/>
              <w:rPr>
                <w:rFonts w:eastAsiaTheme="minorEastAsia"/>
                <w:lang w:eastAsia="zh-CN"/>
              </w:rPr>
            </w:pPr>
            <w:r>
              <w:rPr>
                <w:noProof/>
                <w:lang w:val="en-US" w:eastAsia="zh-CN"/>
              </w:rPr>
              <w:drawing>
                <wp:inline distT="0" distB="0" distL="0" distR="0" wp14:anchorId="749BA9AF" wp14:editId="676141A2">
                  <wp:extent cx="3849045" cy="1518699"/>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0415" cy="1531076"/>
                          </a:xfrm>
                          <a:prstGeom prst="rect">
                            <a:avLst/>
                          </a:prstGeom>
                        </pic:spPr>
                      </pic:pic>
                    </a:graphicData>
                  </a:graphic>
                </wp:inline>
              </w:drawing>
            </w:r>
          </w:p>
        </w:tc>
      </w:tr>
    </w:tbl>
    <w:p w14:paraId="04C3372A" w14:textId="77777777" w:rsidR="00D1264E" w:rsidRDefault="00D1264E" w:rsidP="00D1264E">
      <w:pPr>
        <w:rPr>
          <w:rFonts w:eastAsiaTheme="minorEastAsia"/>
          <w:lang w:eastAsia="zh-CN"/>
        </w:rPr>
      </w:pPr>
    </w:p>
    <w:p w14:paraId="2C474FFF" w14:textId="77777777" w:rsidR="00553322" w:rsidRDefault="00553322" w:rsidP="00D1264E">
      <w:pPr>
        <w:rPr>
          <w:rFonts w:eastAsiaTheme="minorEastAsia"/>
          <w:lang w:eastAsia="zh-CN"/>
        </w:rPr>
        <w:sectPr w:rsidR="00553322" w:rsidSect="00553322">
          <w:footnotePr>
            <w:numRestart w:val="eachSect"/>
          </w:footnotePr>
          <w:pgSz w:w="16840" w:h="11907" w:orient="landscape" w:code="9"/>
          <w:pgMar w:top="720" w:right="720" w:bottom="720" w:left="720" w:header="680" w:footer="567" w:gutter="0"/>
          <w:cols w:space="720"/>
          <w:docGrid w:linePitch="272"/>
        </w:sectPr>
      </w:pPr>
    </w:p>
    <w:p w14:paraId="42F1D75E" w14:textId="26AD7B5C" w:rsidR="00553322" w:rsidRPr="00D1264E" w:rsidRDefault="00553322" w:rsidP="00D1264E">
      <w:pPr>
        <w:rPr>
          <w:rFonts w:eastAsiaTheme="minorEastAsia"/>
          <w:lang w:eastAsia="zh-CN"/>
        </w:rPr>
      </w:pPr>
      <w:r>
        <w:rPr>
          <w:b/>
          <w:lang w:eastAsia="zh-CN"/>
        </w:rPr>
        <w:lastRenderedPageBreak/>
        <w:t>&lt;Way forward&gt;</w:t>
      </w:r>
      <w:r>
        <w:rPr>
          <w:lang w:eastAsia="zh-CN"/>
        </w:rPr>
        <w:t>:</w:t>
      </w:r>
      <w:r w:rsidRPr="003A0D70">
        <w:rPr>
          <w:b/>
          <w:lang w:eastAsia="zh-CN"/>
        </w:rPr>
        <w:t xml:space="preserve"> </w:t>
      </w:r>
      <w:r w:rsidR="003A0D70" w:rsidRPr="003A0D70">
        <w:rPr>
          <w:b/>
          <w:lang w:eastAsia="zh-CN"/>
        </w:rPr>
        <w:t>F</w:t>
      </w:r>
      <w:r w:rsidRPr="003A0D70">
        <w:rPr>
          <w:b/>
          <w:lang w:eastAsia="zh-CN"/>
        </w:rPr>
        <w:t>urther trade-off these architectures in next meeting. Baseline architecture for UE RF requirements development will be further discussed.</w:t>
      </w:r>
    </w:p>
    <w:p w14:paraId="59A68983" w14:textId="0C4D87C6" w:rsidR="003D2F3C" w:rsidRPr="00AB3D40" w:rsidRDefault="00CD7B61" w:rsidP="003D2F3C">
      <w:pPr>
        <w:pStyle w:val="1"/>
        <w:rPr>
          <w:lang w:eastAsia="zh-CN"/>
        </w:rPr>
      </w:pPr>
      <w:r>
        <w:t>4</w:t>
      </w:r>
      <w:r w:rsidR="00553322">
        <w:t xml:space="preserve"> Potential issues</w:t>
      </w:r>
    </w:p>
    <w:tbl>
      <w:tblPr>
        <w:tblStyle w:val="a5"/>
        <w:tblW w:w="5000" w:type="pct"/>
        <w:tblLook w:val="04A0" w:firstRow="1" w:lastRow="0" w:firstColumn="1" w:lastColumn="0" w:noHBand="0" w:noVBand="1"/>
      </w:tblPr>
      <w:tblGrid>
        <w:gridCol w:w="2263"/>
        <w:gridCol w:w="3969"/>
        <w:gridCol w:w="4225"/>
      </w:tblGrid>
      <w:tr w:rsidR="004D6EA7" w14:paraId="54DDE420" w14:textId="77777777" w:rsidTr="003A0D70">
        <w:trPr>
          <w:trHeight w:val="823"/>
        </w:trPr>
        <w:tc>
          <w:tcPr>
            <w:tcW w:w="1082" w:type="pct"/>
            <w:vAlign w:val="center"/>
          </w:tcPr>
          <w:p w14:paraId="568C483C" w14:textId="1CB4026B" w:rsidR="004D6EA7" w:rsidRPr="00553322" w:rsidRDefault="004D6EA7" w:rsidP="003A0D70">
            <w:pPr>
              <w:jc w:val="center"/>
              <w:rPr>
                <w:rFonts w:eastAsiaTheme="minorEastAsia"/>
                <w:b/>
                <w:sz w:val="24"/>
                <w:lang w:eastAsia="zh-CN"/>
              </w:rPr>
            </w:pPr>
            <w:r>
              <w:rPr>
                <w:rFonts w:eastAsiaTheme="minorEastAsia"/>
                <w:b/>
                <w:sz w:val="24"/>
                <w:lang w:eastAsia="zh-CN"/>
              </w:rPr>
              <w:t>MSD category</w:t>
            </w:r>
          </w:p>
        </w:tc>
        <w:tc>
          <w:tcPr>
            <w:tcW w:w="1898" w:type="pct"/>
            <w:vAlign w:val="center"/>
          </w:tcPr>
          <w:p w14:paraId="5EBC0B19" w14:textId="77777777" w:rsidR="004D6EA7" w:rsidRPr="00553322" w:rsidRDefault="004D6EA7" w:rsidP="00776942">
            <w:pPr>
              <w:jc w:val="center"/>
              <w:rPr>
                <w:rFonts w:eastAsiaTheme="minorEastAsia"/>
                <w:b/>
                <w:sz w:val="24"/>
                <w:lang w:eastAsia="zh-CN"/>
              </w:rPr>
            </w:pPr>
            <w:r w:rsidRPr="00553322">
              <w:rPr>
                <w:rFonts w:eastAsiaTheme="minorEastAsia" w:hint="eastAsia"/>
                <w:b/>
                <w:sz w:val="24"/>
                <w:lang w:eastAsia="zh-CN"/>
              </w:rPr>
              <w:t>C</w:t>
            </w:r>
            <w:r w:rsidRPr="00553322">
              <w:rPr>
                <w:rFonts w:eastAsiaTheme="minorEastAsia"/>
                <w:b/>
                <w:sz w:val="24"/>
                <w:lang w:eastAsia="zh-CN"/>
              </w:rPr>
              <w:t>ase 1</w:t>
            </w:r>
          </w:p>
        </w:tc>
        <w:tc>
          <w:tcPr>
            <w:tcW w:w="2020" w:type="pct"/>
            <w:vAlign w:val="center"/>
          </w:tcPr>
          <w:p w14:paraId="6F02AE19" w14:textId="77777777" w:rsidR="004D6EA7" w:rsidRPr="00553322" w:rsidRDefault="004D6EA7" w:rsidP="00776942">
            <w:pPr>
              <w:jc w:val="center"/>
              <w:rPr>
                <w:rFonts w:eastAsiaTheme="minorEastAsia"/>
                <w:b/>
                <w:sz w:val="24"/>
                <w:lang w:eastAsia="zh-CN"/>
              </w:rPr>
            </w:pPr>
            <w:r w:rsidRPr="00553322">
              <w:rPr>
                <w:rFonts w:eastAsiaTheme="minorEastAsia"/>
                <w:b/>
                <w:sz w:val="24"/>
                <w:lang w:eastAsia="zh-CN"/>
              </w:rPr>
              <w:t>Case 2</w:t>
            </w:r>
          </w:p>
        </w:tc>
      </w:tr>
      <w:tr w:rsidR="004D6EA7" w14:paraId="795F7ABF" w14:textId="77777777" w:rsidTr="003A0D70">
        <w:trPr>
          <w:trHeight w:val="737"/>
        </w:trPr>
        <w:tc>
          <w:tcPr>
            <w:tcW w:w="1082" w:type="pct"/>
            <w:vAlign w:val="center"/>
          </w:tcPr>
          <w:p w14:paraId="1FB10EF9" w14:textId="54F8DFEC" w:rsidR="004D6EA7" w:rsidRDefault="004D6EA7" w:rsidP="003A0D70">
            <w:pPr>
              <w:jc w:val="center"/>
              <w:rPr>
                <w:rFonts w:eastAsiaTheme="minorEastAsia"/>
                <w:lang w:eastAsia="zh-CN"/>
              </w:rPr>
            </w:pPr>
            <w:r>
              <w:rPr>
                <w:rFonts w:eastAsiaTheme="minorEastAsia"/>
                <w:lang w:eastAsia="zh-CN"/>
              </w:rPr>
              <w:t>Harmonic/</w:t>
            </w:r>
            <w:r w:rsidR="003A0D70">
              <w:rPr>
                <w:rFonts w:eastAsiaTheme="minorEastAsia"/>
                <w:lang w:eastAsia="zh-CN"/>
              </w:rPr>
              <w:t xml:space="preserve"> </w:t>
            </w:r>
            <w:r>
              <w:rPr>
                <w:rFonts w:eastAsiaTheme="minorEastAsia"/>
                <w:lang w:eastAsia="zh-CN"/>
              </w:rPr>
              <w:t>Harmonic mixing issue</w:t>
            </w:r>
          </w:p>
        </w:tc>
        <w:tc>
          <w:tcPr>
            <w:tcW w:w="3918" w:type="pct"/>
            <w:gridSpan w:val="2"/>
            <w:vAlign w:val="center"/>
          </w:tcPr>
          <w:p w14:paraId="7591E733" w14:textId="692CDFA0" w:rsidR="004D6EA7" w:rsidRDefault="004D6EA7" w:rsidP="00776942">
            <w:pPr>
              <w:jc w:val="center"/>
              <w:rPr>
                <w:rFonts w:eastAsiaTheme="minorEastAsia"/>
                <w:lang w:eastAsia="zh-CN"/>
              </w:rPr>
            </w:pPr>
            <w:r>
              <w:rPr>
                <w:rFonts w:eastAsiaTheme="minorEastAsia" w:hint="eastAsia"/>
                <w:lang w:eastAsia="zh-CN"/>
              </w:rPr>
              <w:t>Th</w:t>
            </w:r>
            <w:r>
              <w:rPr>
                <w:rFonts w:eastAsiaTheme="minorEastAsia"/>
                <w:lang w:eastAsia="zh-CN"/>
              </w:rPr>
              <w:t>ere is no such issue</w:t>
            </w:r>
          </w:p>
        </w:tc>
      </w:tr>
      <w:tr w:rsidR="004D6EA7" w14:paraId="6E9512B5" w14:textId="77777777" w:rsidTr="003A0D70">
        <w:trPr>
          <w:trHeight w:val="1286"/>
        </w:trPr>
        <w:tc>
          <w:tcPr>
            <w:tcW w:w="1082" w:type="pct"/>
            <w:vAlign w:val="center"/>
          </w:tcPr>
          <w:p w14:paraId="757D8441" w14:textId="46AF7A6F" w:rsidR="004D6EA7" w:rsidRDefault="004D6EA7" w:rsidP="003A0D70">
            <w:pPr>
              <w:jc w:val="center"/>
              <w:rPr>
                <w:rFonts w:eastAsiaTheme="minorEastAsia"/>
                <w:lang w:eastAsia="zh-CN"/>
              </w:rPr>
            </w:pPr>
            <w:r>
              <w:rPr>
                <w:rFonts w:eastAsiaTheme="minorEastAsia"/>
                <w:lang w:eastAsia="zh-CN"/>
              </w:rPr>
              <w:t>Cross band isolation</w:t>
            </w:r>
            <w:r w:rsidR="003A0D70">
              <w:rPr>
                <w:rFonts w:eastAsiaTheme="minorEastAsia"/>
                <w:lang w:eastAsia="zh-CN"/>
              </w:rPr>
              <w:t xml:space="preserve"> issue</w:t>
            </w:r>
          </w:p>
        </w:tc>
        <w:tc>
          <w:tcPr>
            <w:tcW w:w="1898" w:type="pct"/>
            <w:vAlign w:val="center"/>
          </w:tcPr>
          <w:p w14:paraId="49A9AE26" w14:textId="002A8CF5" w:rsidR="004D6EA7" w:rsidRDefault="004D6EA7" w:rsidP="00776942">
            <w:pPr>
              <w:jc w:val="center"/>
              <w:rPr>
                <w:rFonts w:eastAsiaTheme="minorEastAsia"/>
                <w:lang w:eastAsia="zh-CN"/>
              </w:rPr>
            </w:pPr>
            <w:r>
              <w:rPr>
                <w:rFonts w:eastAsiaTheme="minorEastAsia" w:hint="eastAsia"/>
                <w:lang w:eastAsia="zh-CN"/>
              </w:rPr>
              <w:t>T</w:t>
            </w:r>
            <w:r>
              <w:rPr>
                <w:rFonts w:eastAsiaTheme="minorEastAsia"/>
                <w:lang w:eastAsia="zh-CN"/>
              </w:rPr>
              <w:t>he 2</w:t>
            </w:r>
            <w:r w:rsidRPr="004D6EA7">
              <w:rPr>
                <w:rFonts w:eastAsiaTheme="minorEastAsia"/>
                <w:vertAlign w:val="superscript"/>
                <w:lang w:eastAsia="zh-CN"/>
              </w:rPr>
              <w:t>nd</w:t>
            </w:r>
            <w:r>
              <w:rPr>
                <w:rFonts w:eastAsiaTheme="minorEastAsia"/>
                <w:lang w:eastAsia="zh-CN"/>
              </w:rPr>
              <w:t xml:space="preserve"> adjacent channel leakage may fall into n28A DL frequency range (</w:t>
            </w:r>
            <w:r w:rsidR="003A0D70">
              <w:rPr>
                <w:rFonts w:eastAsiaTheme="minorEastAsia"/>
                <w:lang w:eastAsia="zh-CN"/>
              </w:rPr>
              <w:t>774</w:t>
            </w:r>
            <w:r>
              <w:rPr>
                <w:rFonts w:eastAsiaTheme="minorEastAsia"/>
                <w:lang w:eastAsia="zh-CN"/>
              </w:rPr>
              <w:t>~788) when 20MHz UL CBW is assumed for band n26.</w:t>
            </w:r>
          </w:p>
          <w:p w14:paraId="6B47B33D" w14:textId="01518E54" w:rsidR="004D6EA7" w:rsidRDefault="004D6EA7" w:rsidP="00776942">
            <w:pPr>
              <w:jc w:val="center"/>
              <w:rPr>
                <w:rFonts w:eastAsiaTheme="minorEastAsia"/>
                <w:lang w:eastAsia="zh-CN"/>
              </w:rPr>
            </w:pPr>
            <w:r w:rsidRPr="003A5DAF">
              <w:rPr>
                <w:noProof/>
                <w:lang w:val="en-US" w:eastAsia="zh-CN"/>
              </w:rPr>
              <w:drawing>
                <wp:inline distT="0" distB="0" distL="0" distR="0" wp14:anchorId="30CDD940" wp14:editId="7FABD310">
                  <wp:extent cx="2353208" cy="562720"/>
                  <wp:effectExtent l="0" t="0" r="9525"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24596" t="69111" r="22335" b="3014"/>
                          <a:stretch/>
                        </pic:blipFill>
                        <pic:spPr bwMode="auto">
                          <a:xfrm>
                            <a:off x="0" y="0"/>
                            <a:ext cx="2493237" cy="59620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020" w:type="pct"/>
            <w:vAlign w:val="center"/>
          </w:tcPr>
          <w:p w14:paraId="38B40E4B" w14:textId="7B6E52C4" w:rsidR="004D6EA7" w:rsidRDefault="004D6EA7" w:rsidP="003A0D70">
            <w:pPr>
              <w:jc w:val="center"/>
              <w:rPr>
                <w:rFonts w:eastAsiaTheme="minorEastAsia"/>
                <w:lang w:eastAsia="zh-CN"/>
              </w:rPr>
            </w:pPr>
            <w:r>
              <w:rPr>
                <w:rFonts w:eastAsiaTheme="minorEastAsia" w:hint="eastAsia"/>
                <w:lang w:eastAsia="zh-CN"/>
              </w:rPr>
              <w:t>T</w:t>
            </w:r>
            <w:r>
              <w:rPr>
                <w:rFonts w:eastAsiaTheme="minorEastAsia"/>
                <w:lang w:eastAsia="zh-CN"/>
              </w:rPr>
              <w:t>he 1</w:t>
            </w:r>
            <w:r w:rsidRPr="004D6EA7">
              <w:rPr>
                <w:rFonts w:eastAsiaTheme="minorEastAsia"/>
                <w:vertAlign w:val="superscript"/>
                <w:lang w:eastAsia="zh-CN"/>
              </w:rPr>
              <w:t>st</w:t>
            </w:r>
            <w:r>
              <w:rPr>
                <w:rFonts w:eastAsiaTheme="minorEastAsia"/>
                <w:lang w:eastAsia="zh-CN"/>
              </w:rPr>
              <w:t xml:space="preserve"> adjacent channel leakage may fall into n28 DL frequency range </w:t>
            </w:r>
            <w:r w:rsidRPr="004D6EA7">
              <w:rPr>
                <w:rFonts w:eastAsiaTheme="minorEastAsia"/>
                <w:lang w:eastAsia="zh-CN"/>
              </w:rPr>
              <w:t>(</w:t>
            </w:r>
            <w:r w:rsidR="003A0D70">
              <w:rPr>
                <w:rFonts w:eastAsiaTheme="minorEastAsia"/>
                <w:lang w:eastAsia="zh-CN"/>
              </w:rPr>
              <w:t>796</w:t>
            </w:r>
            <w:r w:rsidRPr="004D6EA7">
              <w:rPr>
                <w:rFonts w:eastAsiaTheme="minorEastAsia"/>
                <w:lang w:eastAsia="zh-CN"/>
              </w:rPr>
              <w:t>~</w:t>
            </w:r>
            <w:r>
              <w:rPr>
                <w:rFonts w:eastAsiaTheme="minorEastAsia"/>
                <w:lang w:eastAsia="zh-CN"/>
              </w:rPr>
              <w:t>803</w:t>
            </w:r>
            <w:r w:rsidRPr="004D6EA7">
              <w:rPr>
                <w:rFonts w:eastAsiaTheme="minorEastAsia"/>
                <w:lang w:eastAsia="zh-CN"/>
              </w:rPr>
              <w:t>)</w:t>
            </w:r>
            <w:r>
              <w:t xml:space="preserve"> </w:t>
            </w:r>
            <w:r w:rsidRPr="004D6EA7">
              <w:rPr>
                <w:rFonts w:eastAsiaTheme="minorEastAsia"/>
                <w:lang w:eastAsia="zh-CN"/>
              </w:rPr>
              <w:t>when 20MHz UL CBW is assumed for band n26</w:t>
            </w:r>
            <w:r>
              <w:rPr>
                <w:rFonts w:eastAsiaTheme="minorEastAsia"/>
                <w:lang w:eastAsia="zh-CN"/>
              </w:rPr>
              <w:t>.</w:t>
            </w:r>
            <w:r w:rsidRPr="003A5DAF">
              <w:rPr>
                <w:noProof/>
                <w:lang w:val="en-US" w:eastAsia="zh-CN"/>
              </w:rPr>
              <w:drawing>
                <wp:inline distT="0" distB="0" distL="0" distR="0" wp14:anchorId="6DC0F034" wp14:editId="43F5B489">
                  <wp:extent cx="2049710" cy="618547"/>
                  <wp:effectExtent l="0" t="0" r="8255"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29047" t="42022" r="23362" b="26431"/>
                          <a:stretch/>
                        </pic:blipFill>
                        <pic:spPr bwMode="auto">
                          <a:xfrm>
                            <a:off x="0" y="0"/>
                            <a:ext cx="2098427" cy="63324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D6EA7" w14:paraId="7F837BB5" w14:textId="77777777" w:rsidTr="003A0D70">
        <w:trPr>
          <w:trHeight w:val="1173"/>
        </w:trPr>
        <w:tc>
          <w:tcPr>
            <w:tcW w:w="1082" w:type="pct"/>
            <w:vAlign w:val="center"/>
          </w:tcPr>
          <w:p w14:paraId="3BD697C9" w14:textId="73A8F836" w:rsidR="004D6EA7" w:rsidRDefault="003A0D70" w:rsidP="003A0D70">
            <w:pPr>
              <w:jc w:val="center"/>
              <w:rPr>
                <w:rFonts w:eastAsiaTheme="minorEastAsia"/>
                <w:lang w:eastAsia="zh-CN"/>
              </w:rPr>
            </w:pPr>
            <w:r>
              <w:rPr>
                <w:rFonts w:eastAsiaTheme="minorEastAsia"/>
                <w:lang w:eastAsia="zh-CN"/>
              </w:rPr>
              <w:t>Two UL intermodulation issue</w:t>
            </w:r>
          </w:p>
        </w:tc>
        <w:tc>
          <w:tcPr>
            <w:tcW w:w="1898" w:type="pct"/>
            <w:vAlign w:val="center"/>
          </w:tcPr>
          <w:p w14:paraId="3289C566" w14:textId="1E28D65B" w:rsidR="004D6EA7" w:rsidRDefault="003A0D70" w:rsidP="00776942">
            <w:pPr>
              <w:jc w:val="center"/>
              <w:rPr>
                <w:rFonts w:eastAsiaTheme="minorEastAsia"/>
                <w:lang w:eastAsia="zh-CN"/>
              </w:rPr>
            </w:pPr>
            <w:r w:rsidRPr="003A0D70">
              <w:rPr>
                <w:rFonts w:eastAsiaTheme="minorEastAsia"/>
                <w:lang w:eastAsia="zh-CN"/>
              </w:rPr>
              <w:t>CA_n26-n28 with lower 30MHz of n28 does not have any IMD issues</w:t>
            </w:r>
          </w:p>
        </w:tc>
        <w:tc>
          <w:tcPr>
            <w:tcW w:w="2020" w:type="pct"/>
            <w:vAlign w:val="center"/>
          </w:tcPr>
          <w:p w14:paraId="6A66A98D" w14:textId="24D0B62E" w:rsidR="004D6EA7" w:rsidRDefault="003A0D70" w:rsidP="00776942">
            <w:pPr>
              <w:jc w:val="center"/>
              <w:rPr>
                <w:rFonts w:eastAsiaTheme="minorEastAsia"/>
                <w:lang w:eastAsia="zh-CN"/>
              </w:rPr>
            </w:pPr>
            <w:r w:rsidRPr="003A0D70">
              <w:rPr>
                <w:rFonts w:eastAsiaTheme="minorEastAsia"/>
                <w:lang w:eastAsia="zh-CN"/>
              </w:rPr>
              <w:t>CA_n26-n28 with entire n28 has IMD3 landing on top of n26 DL when n26DL BW is 25MHz or 30MHz</w:t>
            </w:r>
          </w:p>
        </w:tc>
      </w:tr>
    </w:tbl>
    <w:p w14:paraId="6D52BF1A" w14:textId="77777777" w:rsidR="003D2F3C" w:rsidRDefault="003D2F3C" w:rsidP="003D2F3C"/>
    <w:p w14:paraId="2E609866" w14:textId="21070A5B" w:rsidR="003A0D70" w:rsidRPr="00D1264E" w:rsidRDefault="003A0D70" w:rsidP="003A0D70">
      <w:pPr>
        <w:rPr>
          <w:rFonts w:eastAsiaTheme="minorEastAsia"/>
          <w:lang w:eastAsia="zh-CN"/>
        </w:rPr>
      </w:pPr>
      <w:r>
        <w:rPr>
          <w:b/>
          <w:lang w:eastAsia="zh-CN"/>
        </w:rPr>
        <w:t>&lt;Way forward&gt;</w:t>
      </w:r>
      <w:r>
        <w:rPr>
          <w:lang w:eastAsia="zh-CN"/>
        </w:rPr>
        <w:t xml:space="preserve">: </w:t>
      </w:r>
      <w:r w:rsidRPr="003A0D70">
        <w:rPr>
          <w:b/>
          <w:lang w:eastAsia="zh-CN"/>
        </w:rPr>
        <w:t>FFS these potential MSD</w:t>
      </w:r>
      <w:r w:rsidR="00CD7B61">
        <w:rPr>
          <w:b/>
          <w:lang w:eastAsia="zh-CN"/>
        </w:rPr>
        <w:t xml:space="preserve"> issues mentioned in the table.</w:t>
      </w:r>
    </w:p>
    <w:p w14:paraId="31DD1C6B" w14:textId="481060A3" w:rsidR="00486689" w:rsidRPr="00AB3D40" w:rsidRDefault="00486689" w:rsidP="00486689">
      <w:pPr>
        <w:pStyle w:val="1"/>
        <w:rPr>
          <w:lang w:eastAsia="zh-CN"/>
        </w:rPr>
      </w:pPr>
      <w:r>
        <w:t>Reference</w:t>
      </w:r>
    </w:p>
    <w:p w14:paraId="06BC7E48" w14:textId="77777777" w:rsidR="00486689" w:rsidRPr="00486689" w:rsidRDefault="00486689" w:rsidP="00486689">
      <w:pPr>
        <w:pStyle w:val="B1"/>
        <w:ind w:leftChars="42" w:left="368"/>
        <w:rPr>
          <w:lang w:eastAsia="zh-CN"/>
        </w:rPr>
      </w:pPr>
      <w:r w:rsidRPr="00486689">
        <w:rPr>
          <w:lang w:eastAsia="zh-CN"/>
        </w:rPr>
        <w:t>[1] RP-230789, Study on enhancement for sub-1GHz NR band combinations, Spark NZ, Huawei, HiSilicon</w:t>
      </w:r>
    </w:p>
    <w:p w14:paraId="0AF9F29D" w14:textId="08453FF7" w:rsidR="00486689" w:rsidRDefault="00486689" w:rsidP="00486689">
      <w:pPr>
        <w:pStyle w:val="B1"/>
        <w:ind w:leftChars="42" w:left="368"/>
        <w:rPr>
          <w:lang w:eastAsia="zh-CN"/>
        </w:rPr>
      </w:pPr>
      <w:r w:rsidRPr="00486689">
        <w:rPr>
          <w:lang w:eastAsia="zh-CN"/>
        </w:rPr>
        <w:t>[2] R4-2303576, “TP for TR 38.718-02-01: CA_n26-n28”, MediaTek Inc., Telstra</w:t>
      </w:r>
    </w:p>
    <w:p w14:paraId="42132852" w14:textId="17F1B00E" w:rsidR="00463B5E" w:rsidRDefault="00463B5E" w:rsidP="00486689">
      <w:pPr>
        <w:pStyle w:val="B1"/>
        <w:ind w:leftChars="42" w:left="368"/>
        <w:rPr>
          <w:lang w:eastAsia="zh-CN"/>
        </w:rPr>
      </w:pPr>
      <w:r>
        <w:rPr>
          <w:lang w:eastAsia="zh-CN"/>
        </w:rPr>
        <w:t xml:space="preserve">[3] </w:t>
      </w:r>
      <w:r w:rsidRPr="00463B5E">
        <w:rPr>
          <w:lang w:eastAsia="zh-CN"/>
        </w:rPr>
        <w:t>R4-2304457</w:t>
      </w:r>
      <w:r w:rsidRPr="00463B5E">
        <w:rPr>
          <w:lang w:eastAsia="zh-CN"/>
        </w:rPr>
        <w:tab/>
        <w:t>Considerations on CA_n26-n28</w:t>
      </w:r>
      <w:r>
        <w:rPr>
          <w:lang w:eastAsia="zh-CN"/>
        </w:rPr>
        <w:t xml:space="preserve">, </w:t>
      </w:r>
      <w:r w:rsidRPr="00463B5E">
        <w:rPr>
          <w:lang w:eastAsia="zh-CN"/>
        </w:rPr>
        <w:t>Qualcomm Finland RFFE Oy</w:t>
      </w:r>
    </w:p>
    <w:p w14:paraId="2DFBC22F" w14:textId="0215FCEC" w:rsidR="00463B5E" w:rsidRDefault="00463B5E" w:rsidP="00486689">
      <w:pPr>
        <w:pStyle w:val="B1"/>
        <w:ind w:leftChars="42" w:left="368"/>
        <w:rPr>
          <w:lang w:eastAsia="zh-CN"/>
        </w:rPr>
      </w:pPr>
      <w:r>
        <w:rPr>
          <w:lang w:eastAsia="zh-CN"/>
        </w:rPr>
        <w:t xml:space="preserve">[4] </w:t>
      </w:r>
      <w:r w:rsidRPr="00463B5E">
        <w:rPr>
          <w:lang w:eastAsia="zh-CN"/>
        </w:rPr>
        <w:t>R4-2304562</w:t>
      </w:r>
      <w:r w:rsidRPr="00463B5E">
        <w:rPr>
          <w:lang w:eastAsia="zh-CN"/>
        </w:rPr>
        <w:tab/>
        <w:t>Input on new CA_n26A-n28A band combinations study</w:t>
      </w:r>
      <w:r>
        <w:rPr>
          <w:lang w:eastAsia="zh-CN"/>
        </w:rPr>
        <w:t xml:space="preserve">, </w:t>
      </w:r>
      <w:r w:rsidRPr="00463B5E">
        <w:rPr>
          <w:lang w:eastAsia="zh-CN"/>
        </w:rPr>
        <w:t>Skyworks Solutions Inc.</w:t>
      </w:r>
    </w:p>
    <w:p w14:paraId="209498CB" w14:textId="41EFDC18" w:rsidR="00463B5E" w:rsidRDefault="00463B5E" w:rsidP="00486689">
      <w:pPr>
        <w:pStyle w:val="B1"/>
        <w:ind w:leftChars="42" w:left="368"/>
        <w:rPr>
          <w:lang w:eastAsia="zh-CN"/>
        </w:rPr>
      </w:pPr>
      <w:r>
        <w:rPr>
          <w:lang w:eastAsia="zh-CN"/>
        </w:rPr>
        <w:t xml:space="preserve">[5] </w:t>
      </w:r>
      <w:r w:rsidRPr="00463B5E">
        <w:rPr>
          <w:lang w:eastAsia="zh-CN"/>
        </w:rPr>
        <w:t>R4-2305115</w:t>
      </w:r>
      <w:r w:rsidRPr="00463B5E">
        <w:rPr>
          <w:lang w:eastAsia="zh-CN"/>
        </w:rPr>
        <w:tab/>
        <w:t>Discussion on UE architectures and RF requirements impact for CA_n26A-n28A</w:t>
      </w:r>
      <w:r>
        <w:rPr>
          <w:lang w:eastAsia="zh-CN"/>
        </w:rPr>
        <w:t xml:space="preserve">, </w:t>
      </w:r>
      <w:r w:rsidRPr="00463B5E">
        <w:rPr>
          <w:lang w:eastAsia="zh-CN"/>
        </w:rPr>
        <w:t>vivo</w:t>
      </w:r>
    </w:p>
    <w:p w14:paraId="29DB5E42" w14:textId="68207A8E" w:rsidR="00463B5E" w:rsidRDefault="00463B5E" w:rsidP="00486689">
      <w:pPr>
        <w:pStyle w:val="B1"/>
        <w:ind w:leftChars="42" w:left="368"/>
        <w:rPr>
          <w:lang w:eastAsia="zh-CN"/>
        </w:rPr>
      </w:pPr>
      <w:r>
        <w:rPr>
          <w:lang w:eastAsia="zh-CN"/>
        </w:rPr>
        <w:t xml:space="preserve">[6] </w:t>
      </w:r>
      <w:r w:rsidRPr="00463B5E">
        <w:rPr>
          <w:lang w:eastAsia="zh-CN"/>
        </w:rPr>
        <w:t>R4-2305136</w:t>
      </w:r>
      <w:r w:rsidRPr="00463B5E">
        <w:rPr>
          <w:lang w:eastAsia="zh-CN"/>
        </w:rPr>
        <w:tab/>
        <w:t>On CA configuration of CA_n26A-n28A</w:t>
      </w:r>
      <w:r>
        <w:rPr>
          <w:lang w:eastAsia="zh-CN"/>
        </w:rPr>
        <w:t xml:space="preserve">, </w:t>
      </w:r>
      <w:r w:rsidRPr="00463B5E">
        <w:rPr>
          <w:lang w:eastAsia="zh-CN"/>
        </w:rPr>
        <w:t>ZTE Corporation</w:t>
      </w:r>
    </w:p>
    <w:p w14:paraId="410A8230" w14:textId="541F45DD" w:rsidR="00463B5E" w:rsidRDefault="00463B5E" w:rsidP="00486689">
      <w:pPr>
        <w:pStyle w:val="B1"/>
        <w:ind w:leftChars="42" w:left="368"/>
        <w:rPr>
          <w:lang w:eastAsia="zh-CN"/>
        </w:rPr>
      </w:pPr>
      <w:r>
        <w:rPr>
          <w:lang w:eastAsia="zh-CN"/>
        </w:rPr>
        <w:t xml:space="preserve">[7] </w:t>
      </w:r>
      <w:r w:rsidRPr="00463B5E">
        <w:rPr>
          <w:lang w:eastAsia="zh-CN"/>
        </w:rPr>
        <w:t>R4-2305258</w:t>
      </w:r>
      <w:r w:rsidRPr="00463B5E">
        <w:rPr>
          <w:lang w:eastAsia="zh-CN"/>
        </w:rPr>
        <w:tab/>
        <w:t>Discussion on CA_n26-n28</w:t>
      </w:r>
      <w:r>
        <w:rPr>
          <w:lang w:eastAsia="zh-CN"/>
        </w:rPr>
        <w:t xml:space="preserve">, </w:t>
      </w:r>
      <w:r w:rsidRPr="00463B5E">
        <w:rPr>
          <w:lang w:eastAsia="zh-CN"/>
        </w:rPr>
        <w:t>Xiaomi</w:t>
      </w:r>
    </w:p>
    <w:p w14:paraId="4EC805FA" w14:textId="16E4596E" w:rsidR="00463B5E" w:rsidRDefault="00463B5E" w:rsidP="00486689">
      <w:pPr>
        <w:pStyle w:val="B1"/>
        <w:ind w:leftChars="42" w:left="368"/>
        <w:rPr>
          <w:lang w:eastAsia="zh-CN"/>
        </w:rPr>
      </w:pPr>
      <w:r>
        <w:rPr>
          <w:lang w:eastAsia="zh-CN"/>
        </w:rPr>
        <w:t xml:space="preserve">[8] </w:t>
      </w:r>
      <w:r w:rsidRPr="00463B5E">
        <w:rPr>
          <w:lang w:eastAsia="zh-CN"/>
        </w:rPr>
        <w:t>R4-2305389</w:t>
      </w:r>
      <w:r w:rsidRPr="00463B5E">
        <w:rPr>
          <w:lang w:eastAsia="zh-CN"/>
        </w:rPr>
        <w:tab/>
        <w:t>Discussion on RF architecture and potential solution for CA_n26-n28</w:t>
      </w:r>
      <w:r>
        <w:rPr>
          <w:lang w:eastAsia="zh-CN"/>
        </w:rPr>
        <w:t xml:space="preserve">, </w:t>
      </w:r>
      <w:r w:rsidRPr="00463B5E">
        <w:rPr>
          <w:lang w:eastAsia="zh-CN"/>
        </w:rPr>
        <w:t>Huawei, HiSilicon</w:t>
      </w:r>
    </w:p>
    <w:p w14:paraId="514789D5" w14:textId="41A10AAE" w:rsidR="00463B5E" w:rsidRDefault="00463B5E" w:rsidP="00486689">
      <w:pPr>
        <w:pStyle w:val="B1"/>
        <w:ind w:leftChars="42" w:left="368"/>
        <w:rPr>
          <w:lang w:eastAsia="zh-CN"/>
        </w:rPr>
      </w:pPr>
      <w:r>
        <w:rPr>
          <w:lang w:eastAsia="zh-CN"/>
        </w:rPr>
        <w:t xml:space="preserve">[9] </w:t>
      </w:r>
      <w:r w:rsidRPr="00463B5E">
        <w:rPr>
          <w:lang w:eastAsia="zh-CN"/>
        </w:rPr>
        <w:t>R4-2304613</w:t>
      </w:r>
      <w:r w:rsidRPr="00463B5E">
        <w:rPr>
          <w:lang w:eastAsia="zh-CN"/>
        </w:rPr>
        <w:tab/>
        <w:t>Operator scenario for n26 and n28 spectrum</w:t>
      </w:r>
      <w:r>
        <w:rPr>
          <w:lang w:eastAsia="zh-CN"/>
        </w:rPr>
        <w:t xml:space="preserve">, </w:t>
      </w:r>
      <w:r w:rsidRPr="00463B5E">
        <w:rPr>
          <w:lang w:eastAsia="zh-CN"/>
        </w:rPr>
        <w:t>Telstra Limited</w:t>
      </w:r>
    </w:p>
    <w:p w14:paraId="5967CA67" w14:textId="77777777" w:rsidR="005A1E70" w:rsidRDefault="005A1E70" w:rsidP="00486689">
      <w:pPr>
        <w:pStyle w:val="B1"/>
        <w:ind w:leftChars="42" w:left="368"/>
        <w:rPr>
          <w:lang w:eastAsia="zh-CN"/>
        </w:rPr>
      </w:pPr>
    </w:p>
    <w:p w14:paraId="7DCCC1CF" w14:textId="77777777" w:rsidR="005A1E70" w:rsidRPr="00486689" w:rsidRDefault="005A1E70" w:rsidP="00486689">
      <w:pPr>
        <w:pStyle w:val="B1"/>
        <w:ind w:leftChars="42" w:left="368"/>
        <w:rPr>
          <w:lang w:eastAsia="zh-CN"/>
        </w:rPr>
      </w:pPr>
      <w:bookmarkStart w:id="0" w:name="_GoBack"/>
      <w:bookmarkEnd w:id="0"/>
    </w:p>
    <w:sectPr w:rsidR="005A1E70" w:rsidRPr="0048668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5D9DD" w14:textId="77777777" w:rsidR="003B0F74" w:rsidRPr="00A10429" w:rsidRDefault="003B0F74" w:rsidP="0064547A">
      <w:pPr>
        <w:spacing w:after="0"/>
        <w:rPr>
          <w:kern w:val="2"/>
          <w:lang w:eastAsia="zh-CN"/>
        </w:rPr>
      </w:pPr>
      <w:r>
        <w:separator/>
      </w:r>
    </w:p>
  </w:endnote>
  <w:endnote w:type="continuationSeparator" w:id="0">
    <w:p w14:paraId="7DCD6306" w14:textId="77777777" w:rsidR="003B0F74" w:rsidRPr="00A10429" w:rsidRDefault="003B0F7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B1702" w14:textId="77777777" w:rsidR="003B0F74" w:rsidRPr="00A10429" w:rsidRDefault="003B0F74" w:rsidP="0064547A">
      <w:pPr>
        <w:spacing w:after="0"/>
        <w:rPr>
          <w:kern w:val="2"/>
          <w:lang w:eastAsia="zh-CN"/>
        </w:rPr>
      </w:pPr>
      <w:r>
        <w:separator/>
      </w:r>
    </w:p>
  </w:footnote>
  <w:footnote w:type="continuationSeparator" w:id="0">
    <w:p w14:paraId="5CF09BFC" w14:textId="77777777" w:rsidR="003B0F74" w:rsidRPr="00A10429" w:rsidRDefault="003B0F74"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23"/>
  </w:num>
  <w:num w:numId="4">
    <w:abstractNumId w:val="13"/>
  </w:num>
  <w:num w:numId="5">
    <w:abstractNumId w:val="6"/>
  </w:num>
  <w:num w:numId="6">
    <w:abstractNumId w:val="19"/>
  </w:num>
  <w:num w:numId="7">
    <w:abstractNumId w:val="5"/>
  </w:num>
  <w:num w:numId="8">
    <w:abstractNumId w:val="18"/>
  </w:num>
  <w:num w:numId="9">
    <w:abstractNumId w:val="24"/>
  </w:num>
  <w:num w:numId="10">
    <w:abstractNumId w:val="24"/>
  </w:num>
  <w:num w:numId="11">
    <w:abstractNumId w:val="2"/>
  </w:num>
  <w:num w:numId="12">
    <w:abstractNumId w:val="9"/>
  </w:num>
  <w:num w:numId="13">
    <w:abstractNumId w:val="8"/>
  </w:num>
  <w:num w:numId="14">
    <w:abstractNumId w:val="22"/>
  </w:num>
  <w:num w:numId="15">
    <w:abstractNumId w:val="24"/>
  </w:num>
  <w:num w:numId="16">
    <w:abstractNumId w:val="24"/>
  </w:num>
  <w:num w:numId="17">
    <w:abstractNumId w:val="17"/>
  </w:num>
  <w:num w:numId="18">
    <w:abstractNumId w:val="25"/>
  </w:num>
  <w:num w:numId="19">
    <w:abstractNumId w:val="24"/>
  </w:num>
  <w:num w:numId="20">
    <w:abstractNumId w:val="7"/>
  </w:num>
  <w:num w:numId="21">
    <w:abstractNumId w:val="24"/>
  </w:num>
  <w:num w:numId="22">
    <w:abstractNumId w:val="24"/>
  </w:num>
  <w:num w:numId="23">
    <w:abstractNumId w:val="10"/>
  </w:num>
  <w:num w:numId="24">
    <w:abstractNumId w:val="3"/>
  </w:num>
  <w:num w:numId="25">
    <w:abstractNumId w:val="1"/>
  </w:num>
  <w:num w:numId="26">
    <w:abstractNumId w:val="11"/>
  </w:num>
  <w:num w:numId="27">
    <w:abstractNumId w:val="12"/>
  </w:num>
  <w:num w:numId="28">
    <w:abstractNumId w:val="20"/>
  </w:num>
  <w:num w:numId="29">
    <w:abstractNumId w:val="21"/>
  </w:num>
  <w:num w:numId="30">
    <w:abstractNumId w:val="16"/>
  </w:num>
  <w:num w:numId="31">
    <w:abstractNumId w:val="15"/>
  </w:num>
  <w:num w:numId="32">
    <w:abstractNumId w:val="0"/>
  </w:num>
  <w:num w:numId="3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4C"/>
    <w:rsid w:val="0006018C"/>
    <w:rsid w:val="00060FE3"/>
    <w:rsid w:val="00061483"/>
    <w:rsid w:val="000626F4"/>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3E0"/>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99E"/>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0D70"/>
    <w:rsid w:val="003A1327"/>
    <w:rsid w:val="003A170C"/>
    <w:rsid w:val="003A1BC7"/>
    <w:rsid w:val="003A2E66"/>
    <w:rsid w:val="003A4488"/>
    <w:rsid w:val="003A4C2D"/>
    <w:rsid w:val="003A62C5"/>
    <w:rsid w:val="003A63F6"/>
    <w:rsid w:val="003A7061"/>
    <w:rsid w:val="003A7A32"/>
    <w:rsid w:val="003B0020"/>
    <w:rsid w:val="003B0194"/>
    <w:rsid w:val="003B0F7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2F3C"/>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B5E"/>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689"/>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AD"/>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6EA7"/>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322"/>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1E70"/>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0FAD"/>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5B4"/>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5BB"/>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386"/>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50C"/>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A1B"/>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5D6"/>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DDC"/>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0DA"/>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A7A"/>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E0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5E0"/>
    <w:rsid w:val="00CD3C21"/>
    <w:rsid w:val="00CD5FD1"/>
    <w:rsid w:val="00CD610A"/>
    <w:rsid w:val="00CD7179"/>
    <w:rsid w:val="00CD717C"/>
    <w:rsid w:val="00CD7B61"/>
    <w:rsid w:val="00CD7D9C"/>
    <w:rsid w:val="00CD7DEC"/>
    <w:rsid w:val="00CE0D82"/>
    <w:rsid w:val="00CE1323"/>
    <w:rsid w:val="00CE14B3"/>
    <w:rsid w:val="00CE1522"/>
    <w:rsid w:val="00CE2763"/>
    <w:rsid w:val="00CE36B1"/>
    <w:rsid w:val="00CE442B"/>
    <w:rsid w:val="00CE5131"/>
    <w:rsid w:val="00CE5314"/>
    <w:rsid w:val="00CE5F31"/>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64E"/>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A58"/>
    <w:rsid w:val="00D36BCB"/>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1F32"/>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0F7"/>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6D8A"/>
    <w:rsid w:val="00E7704B"/>
    <w:rsid w:val="00E771C2"/>
    <w:rsid w:val="00E772C4"/>
    <w:rsid w:val="00E77456"/>
    <w:rsid w:val="00E80721"/>
    <w:rsid w:val="00E8145C"/>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07A"/>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D29"/>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45B"/>
    <w:rsid w:val="00FF4508"/>
    <w:rsid w:val="00FF4613"/>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4"/>
    <w:semiHidden/>
    <w:rsid w:val="003E08FC"/>
    <w:pPr>
      <w:keepLines/>
      <w:spacing w:after="0"/>
      <w:ind w:left="454" w:hanging="454"/>
    </w:pPr>
    <w:rPr>
      <w:sz w:val="16"/>
    </w:rPr>
  </w:style>
  <w:style w:type="character" w:customStyle="1" w:styleId="Char4">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TALChar">
    <w:name w:val="TAL Char"/>
    <w:rsid w:val="006565B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C151A-8501-47F6-B902-B16A792EC8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537</Words>
  <Characters>3067</Characters>
  <Application>Microsoft Office Word</Application>
  <DocSecurity>0</DocSecurity>
  <Lines>25</Lines>
  <Paragraphs>7</Paragraphs>
  <ScaleCrop>false</ScaleCrop>
  <Company>Huawei Technologies Co.,Ltd.</Company>
  <LinksUpToDate>false</LinksUpToDate>
  <CharactersWithSpaces>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Moderator</cp:lastModifiedBy>
  <cp:revision>15</cp:revision>
  <dcterms:created xsi:type="dcterms:W3CDTF">2023-04-24T07:49:00Z</dcterms:created>
  <dcterms:modified xsi:type="dcterms:W3CDTF">2023-04-25T02:37:00Z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(3)96YFbwo2hhSVXjoM396GVaSBs3TLDXd6qvKZJdzO+X93/dR60yTnwdmhWhHYJUKUWdn51LnM
1Jj6W6917kAGQnRGxUPudzGm9PWlzsJmnvyLggLyIKomgwFhZP8s/u3/ZHiXxjtmxtUMkXZ1
gyq9q1dg7mXiBrAaCusuwDlDyRRhKQlpcsHKYwh2B4M2iqRMV9ICx5qrAODwGlBYQFL3m8Y6
rswU+Xly1txAXDYpeG</vt:lpwstr>
  </property>
  <property fmtid="{D5CDD505-2E9C-101B-9397-08002B2CF9AE}" pid="10" name="_2015_ms_pID_725343_00">
    <vt:lpwstr>_2015_ms_pID_725343</vt:lpwstr>
  </property>
  <property fmtid="{D5CDD505-2E9C-101B-9397-08002B2CF9AE}" pid="11" name="_2015_ms_pID_7253431">
    <vt:lpwstr>cKghvEhL4Q5W1m7XTaJ3BQ9Ajes3cYKTkTa3f0MUnLZmnMKBfEAJYr
C+U3QBFsnA97EoPPGD6Fci6N7VwfFBMLLxPHNK/eZ1wwjzDvWsexfU36p0hXwAYwg0vel2YW
ytI2YT5HPd5yejM7m8/KgfHs2uz5DcnALt7rexgyl/Jds4LGFd6siWEHkThwAdkGMmXo2qOC
VKuZNYktm+Jw00kyPMkMiMymp47mILCbUx/D</vt:lpwstr>
  </property>
  <property fmtid="{D5CDD505-2E9C-101B-9397-08002B2CF9AE}" pid="12" name="_2015_ms_pID_7253431_00">
    <vt:lpwstr>_2015_ms_pID_7253431</vt:lpwstr>
  </property>
  <property fmtid="{D5CDD505-2E9C-101B-9397-08002B2CF9AE}" pid="13" name="_2015_ms_pID_7253432">
    <vt:lpwstr>Iw==</vt:lpwstr>
  </property>
</Properties>
</file>